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01CD" w14:textId="77777777" w:rsidR="00AA1FC5" w:rsidRDefault="00AA1FC5" w:rsidP="00AA1FC5">
      <w:r>
        <w:t>Birou Resurse Umane, Salarizare, Protecţia Muncii</w:t>
      </w:r>
    </w:p>
    <w:p w14:paraId="5970EE69" w14:textId="77777777" w:rsidR="00AA1FC5" w:rsidRDefault="00AA1FC5" w:rsidP="00AA1FC5">
      <w:r>
        <w:t>Nr. 3262/61</w:t>
      </w:r>
      <w:r w:rsidRPr="00111A84">
        <w:t xml:space="preserve"> din </w:t>
      </w:r>
      <w:r>
        <w:t>07.02.2018</w:t>
      </w:r>
      <w:r w:rsidRPr="00111A84">
        <w:t xml:space="preserve"> </w:t>
      </w:r>
    </w:p>
    <w:p w14:paraId="5C772349" w14:textId="77777777" w:rsidR="00AA1FC5" w:rsidRDefault="00AA1FC5" w:rsidP="00AA1FC5"/>
    <w:p w14:paraId="61918BFF" w14:textId="77777777" w:rsidR="00AA1FC5" w:rsidRDefault="00AA1FC5" w:rsidP="00AA1FC5"/>
    <w:p w14:paraId="27B4A5BB" w14:textId="77777777" w:rsidR="00AA1FC5" w:rsidRPr="00C335B7" w:rsidRDefault="00AA1FC5" w:rsidP="00AA1FC5"/>
    <w:p w14:paraId="5846C695" w14:textId="77777777" w:rsidR="00AA1FC5" w:rsidRDefault="00AA1FC5" w:rsidP="00AA1FC5">
      <w:pPr>
        <w:jc w:val="center"/>
        <w:rPr>
          <w:b/>
          <w:u w:val="single"/>
        </w:rPr>
      </w:pPr>
      <w:r>
        <w:rPr>
          <w:b/>
          <w:u w:val="single"/>
        </w:rPr>
        <w:t>RAPORT  DE  SPECIALITATE</w:t>
      </w:r>
    </w:p>
    <w:p w14:paraId="2E3D1F31" w14:textId="77777777" w:rsidR="00AA1FC5" w:rsidRDefault="00AA1FC5" w:rsidP="00AA1FC5">
      <w:pPr>
        <w:jc w:val="center"/>
        <w:rPr>
          <w:i/>
        </w:rPr>
      </w:pPr>
      <w:r>
        <w:rPr>
          <w:i/>
        </w:rPr>
        <w:t>referitor</w:t>
      </w:r>
    </w:p>
    <w:p w14:paraId="79E26534" w14:textId="77777777" w:rsidR="00AA1FC5" w:rsidRPr="0071469D" w:rsidRDefault="00AA1FC5" w:rsidP="00AA1FC5">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7D5163E3" w14:textId="77777777" w:rsidR="00AA1FC5" w:rsidRDefault="00AA1FC5" w:rsidP="00AA1FC5">
      <w:pPr>
        <w:jc w:val="center"/>
        <w:rPr>
          <w:b/>
        </w:rPr>
      </w:pPr>
      <w:r>
        <w:rPr>
          <w:b/>
        </w:rPr>
        <w:t xml:space="preserve">privind modificarea Anexei nr.II </w:t>
      </w:r>
      <w:smartTag w:uri="urn:schemas-microsoft-com:office:smarttags" w:element="PersonName">
        <w:smartTagPr>
          <w:attr w:name="ProductID" w:val="la HCL"/>
        </w:smartTagPr>
        <w:r>
          <w:rPr>
            <w:b/>
          </w:rPr>
          <w:t>la HCL</w:t>
        </w:r>
      </w:smartTag>
      <w:r>
        <w:rPr>
          <w:b/>
        </w:rPr>
        <w:t xml:space="preserve"> nr.132/2016 </w:t>
      </w:r>
      <w:r w:rsidRPr="00A92318">
        <w:rPr>
          <w:b/>
        </w:rPr>
        <w:t>privind aprobarea organigramei, statului de funcţii şi a numărului de posturi pentru aparatul de specialitate al Primarului municipiului Dej şi serviciile subordonate</w:t>
      </w:r>
    </w:p>
    <w:p w14:paraId="3672002A" w14:textId="77777777" w:rsidR="00AA1FC5" w:rsidRDefault="00AA1FC5" w:rsidP="00AA1FC5">
      <w:pPr>
        <w:jc w:val="both"/>
      </w:pPr>
    </w:p>
    <w:p w14:paraId="4E7D191C" w14:textId="77777777" w:rsidR="00AA1FC5" w:rsidRDefault="00AA1FC5" w:rsidP="00AA1FC5">
      <w:pPr>
        <w:jc w:val="both"/>
      </w:pPr>
    </w:p>
    <w:p w14:paraId="30391673" w14:textId="77777777" w:rsidR="00AA1FC5" w:rsidRDefault="00AA1FC5" w:rsidP="00AA1FC5">
      <w:pPr>
        <w:jc w:val="both"/>
      </w:pPr>
    </w:p>
    <w:p w14:paraId="191EF400" w14:textId="77777777" w:rsidR="00AA1FC5" w:rsidRDefault="00AA1FC5" w:rsidP="00AA1FC5">
      <w:pPr>
        <w:jc w:val="both"/>
      </w:pPr>
      <w:r>
        <w:tab/>
      </w:r>
      <w:r>
        <w:tab/>
        <w:t xml:space="preserve">Având în vedere expunerea de motive a Primarului Municipiului Dej nr.3261 din 07.02.2018 prin care supune spre aprobare consiliului local </w:t>
      </w:r>
      <w:r w:rsidRPr="008877AF">
        <w:t xml:space="preserve">modificarea Anexei nr.II </w:t>
      </w:r>
      <w:smartTag w:uri="urn:schemas-microsoft-com:office:smarttags" w:element="PersonName">
        <w:smartTagPr>
          <w:attr w:name="ProductID" w:val="la HCL"/>
        </w:smartTagPr>
        <w:r w:rsidRPr="008877AF">
          <w:t>la HCL</w:t>
        </w:r>
      </w:smartTag>
      <w:r>
        <w:t xml:space="preserve"> nr.58 din 26</w:t>
      </w:r>
      <w:r w:rsidRPr="008877AF">
        <w:t xml:space="preserve"> </w:t>
      </w:r>
      <w:r>
        <w:t>mai</w:t>
      </w:r>
      <w:r w:rsidRPr="008877AF">
        <w:t xml:space="preserve"> 201</w:t>
      </w:r>
      <w:r>
        <w:t>6;</w:t>
      </w:r>
    </w:p>
    <w:p w14:paraId="53835CA5" w14:textId="77777777" w:rsidR="00AA1FC5" w:rsidRPr="0015637C" w:rsidRDefault="00AA1FC5" w:rsidP="00AA1FC5">
      <w:pPr>
        <w:jc w:val="both"/>
      </w:pPr>
      <w:r>
        <w:tab/>
        <w:t>Datorită desfăşurării a  examenului de promovare în clasă organizat în data de 29.01.2018 pentru funcţionari publici ai instituţiei în urma cărora funcţionarii publici participanţi au fost declaraţi admişi prin raportului final al examenului</w:t>
      </w:r>
      <w:r w:rsidRPr="0015637C">
        <w:t>;</w:t>
      </w:r>
    </w:p>
    <w:p w14:paraId="71860C11" w14:textId="77777777" w:rsidR="00AA1FC5" w:rsidRDefault="00AA1FC5" w:rsidP="00AA1FC5">
      <w:pPr>
        <w:jc w:val="both"/>
      </w:pPr>
      <w:r>
        <w:tab/>
      </w:r>
      <w:r>
        <w:tab/>
        <w:t>Î</w:t>
      </w:r>
      <w:r w:rsidRPr="0015637C">
        <w:t>n</w:t>
      </w:r>
      <w:r>
        <w:t xml:space="preserve"> conformitate cu prevederile</w:t>
      </w:r>
      <w:r w:rsidRPr="0015637C">
        <w:t>:</w:t>
      </w:r>
    </w:p>
    <w:p w14:paraId="3E89D81E" w14:textId="77777777" w:rsidR="00AA1FC5" w:rsidRDefault="00AA1FC5" w:rsidP="00AA1FC5">
      <w:pPr>
        <w:jc w:val="both"/>
      </w:pPr>
      <w:r>
        <w:tab/>
        <w:t>- art.36, alin.(3), lit.b) din Legea nr.215/2001 Legea administraţiei publice locale, republicată, cu completările şi modificările ulterioare, care prevede că</w:t>
      </w:r>
      <w:r w:rsidRPr="0015637C">
        <w:t xml:space="preserve"> </w:t>
      </w:r>
      <w:r>
        <w:t>la propunerea primarului,</w:t>
      </w:r>
      <w:r w:rsidRPr="0015637C">
        <w:t xml:space="preserve"> </w:t>
      </w:r>
      <w:r>
        <w:t>consiliul local aprobă,  în condiţiile legii, statul de funcţii al aparatului de specialitate al primarului şi a serviciilor publice de interes local</w:t>
      </w:r>
      <w:r w:rsidRPr="0015637C">
        <w:t>;</w:t>
      </w:r>
    </w:p>
    <w:p w14:paraId="4934DF20" w14:textId="77777777" w:rsidR="00AA1FC5" w:rsidRDefault="00AA1FC5" w:rsidP="00AA1FC5">
      <w:pPr>
        <w:jc w:val="both"/>
      </w:pPr>
      <w:r>
        <w:tab/>
        <w:t>- Ordinului nr. 1932/2009 pentru aprobarea Regulamentului privind organizarea şi desfăşurarea examenului de promovare în clasă a funcţionarilor publici, care prevede că p</w:t>
      </w:r>
      <w:r w:rsidRPr="0015637C">
        <w:rPr>
          <w:iCs/>
        </w:rPr>
        <w:t>romovarea funcţionarilor publici care au fost admişi la examenul de promovare în clasă se face prin transformarea postului pe care sunt încadraţi într-o funcţie publică de execuţie de grad profesional asistent din clasa corespunzătoare studiilor absolvite</w:t>
      </w:r>
      <w:r w:rsidRPr="0015637C">
        <w:t>;</w:t>
      </w:r>
    </w:p>
    <w:p w14:paraId="0C609B81" w14:textId="77777777" w:rsidR="00AA1FC5" w:rsidRDefault="00AA1FC5" w:rsidP="00AA1FC5">
      <w:pPr>
        <w:jc w:val="both"/>
        <w:rPr>
          <w:iCs/>
        </w:rPr>
      </w:pPr>
      <w:r>
        <w:tab/>
        <w:t xml:space="preserve">- Legii </w:t>
      </w:r>
      <w:r>
        <w:rPr>
          <w:iCs/>
        </w:rPr>
        <w:t>nr.188/1999 privind Statutul funcţionarilor publici, republicată(r2), cu modificările şi completările ulterioare</w:t>
      </w:r>
      <w:r w:rsidRPr="00B1604A">
        <w:rPr>
          <w:iCs/>
        </w:rPr>
        <w:t>:</w:t>
      </w:r>
    </w:p>
    <w:p w14:paraId="713A6546" w14:textId="77777777" w:rsidR="00AA1FC5" w:rsidRDefault="00AA1FC5" w:rsidP="00AA1FC5">
      <w:pPr>
        <w:jc w:val="both"/>
        <w:rPr>
          <w:iCs/>
        </w:rPr>
      </w:pPr>
      <w:r>
        <w:tab/>
        <w:t xml:space="preserve"> </w:t>
      </w:r>
      <w:r>
        <w:tab/>
        <w:t>- art.63 care precizează că î</w:t>
      </w:r>
      <w:r w:rsidRPr="00B1604A">
        <w:rPr>
          <w:iCs/>
        </w:rPr>
        <w:t>n carieră, funcţionarul public poate promova în funcţi</w:t>
      </w:r>
      <w:r>
        <w:rPr>
          <w:iCs/>
        </w:rPr>
        <w:t>a publică, în condiţiile legii iar p</w:t>
      </w:r>
      <w:r w:rsidRPr="00B1604A">
        <w:rPr>
          <w:iCs/>
        </w:rPr>
        <w:t xml:space="preserve">romovarea în clasă nu </w:t>
      </w:r>
      <w:r>
        <w:rPr>
          <w:iCs/>
        </w:rPr>
        <w:t>este</w:t>
      </w:r>
      <w:r w:rsidRPr="00B1604A">
        <w:rPr>
          <w:iCs/>
        </w:rPr>
        <w:t xml:space="preserve"> condiţionat</w:t>
      </w:r>
      <w:r>
        <w:rPr>
          <w:iCs/>
        </w:rPr>
        <w:t>ă</w:t>
      </w:r>
      <w:r w:rsidRPr="00B1604A">
        <w:rPr>
          <w:iCs/>
        </w:rPr>
        <w:t xml:space="preserve"> de existenţa unui post vacant</w:t>
      </w:r>
      <w:r>
        <w:rPr>
          <w:iCs/>
        </w:rPr>
        <w:t>;</w:t>
      </w:r>
    </w:p>
    <w:p w14:paraId="684C1E38" w14:textId="77777777" w:rsidR="00AA1FC5" w:rsidRDefault="00AA1FC5" w:rsidP="00AA1FC5">
      <w:pPr>
        <w:jc w:val="both"/>
      </w:pPr>
      <w:r>
        <w:rPr>
          <w:iCs/>
        </w:rPr>
        <w:tab/>
      </w:r>
      <w:r>
        <w:rPr>
          <w:iCs/>
        </w:rPr>
        <w:tab/>
        <w:t xml:space="preserve">- art.107, alin.(2) care prevede </w:t>
      </w:r>
      <w:r w:rsidRPr="00B1604A">
        <w:rPr>
          <w:iCs/>
        </w:rPr>
        <w:t xml:space="preserve">că </w:t>
      </w:r>
      <w:r>
        <w:rPr>
          <w:iCs/>
        </w:rPr>
        <w:t xml:space="preserve">în cazul </w:t>
      </w:r>
      <w:r w:rsidRPr="00B1604A">
        <w:rPr>
          <w:iCs/>
        </w:rPr>
        <w:t>intervenir</w:t>
      </w:r>
      <w:r>
        <w:rPr>
          <w:iCs/>
        </w:rPr>
        <w:t>ii</w:t>
      </w:r>
      <w:r w:rsidRPr="00B1604A">
        <w:rPr>
          <w:iCs/>
        </w:rPr>
        <w:t xml:space="preserve"> unor modificări în structura funcţiilor publice din cadrul autorităţilor sau instituţiilor publice, ca urmare a promovării în clasă</w:t>
      </w:r>
      <w:r>
        <w:rPr>
          <w:iCs/>
        </w:rPr>
        <w:t xml:space="preserve"> și în grad a funcţionarilor publici sau ca urmare transformării</w:t>
      </w:r>
      <w:r w:rsidRPr="00B1604A">
        <w:rPr>
          <w:iCs/>
        </w:rPr>
        <w:t xml:space="preserve">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r>
        <w:rPr>
          <w:iCs/>
        </w:rPr>
        <w:t>,</w:t>
      </w:r>
      <w:r w:rsidRPr="00B459D6">
        <w:rPr>
          <w:i/>
          <w:iCs/>
        </w:rPr>
        <w:t xml:space="preserve"> </w:t>
      </w:r>
      <w:r w:rsidRPr="00B459D6">
        <w:rPr>
          <w:iCs/>
        </w:rPr>
        <w:t>autorităţile şi instituţiile publice au obligaţia de a înştiinţa, în termen de 10 zile lucrătoare, Agenţia Naţională a Funcţionarilor Publici</w:t>
      </w:r>
      <w:r>
        <w:rPr>
          <w:iCs/>
        </w:rPr>
        <w:t>, avizul nefiind prealabil şi obligatoriu;</w:t>
      </w:r>
    </w:p>
    <w:p w14:paraId="4B304AD8" w14:textId="77777777" w:rsidR="00AA1FC5" w:rsidRPr="0055311F" w:rsidRDefault="00AA1FC5" w:rsidP="00AA1FC5">
      <w:pPr>
        <w:jc w:val="both"/>
      </w:pPr>
      <w:r w:rsidRPr="0055311F">
        <w:tab/>
        <w:t xml:space="preserve">- Legea-cadru nr.153/2017 privind salarizarea personalului plătit din fonduri publice, cu modificările </w:t>
      </w:r>
      <w:r w:rsidRPr="0055311F">
        <w:rPr>
          <w:rFonts w:cs="Cambria"/>
        </w:rPr>
        <w:t>ș</w:t>
      </w:r>
      <w:r w:rsidRPr="0055311F">
        <w:t>i complet</w:t>
      </w:r>
      <w:r w:rsidRPr="0055311F">
        <w:rPr>
          <w:rFonts w:cs="Bookman Old Style"/>
        </w:rPr>
        <w:t>ă</w:t>
      </w:r>
      <w:r w:rsidRPr="0055311F">
        <w:t>rile ulterioare, art.11, alin.(5), art.31, alin.(4) care prevede c</w:t>
      </w:r>
      <w:r w:rsidRPr="0055311F">
        <w:rPr>
          <w:rFonts w:cs="Bookman Old Style"/>
        </w:rPr>
        <w:t>ă</w:t>
      </w:r>
      <w:r w:rsidRPr="0055311F">
        <w:t xml:space="preserve"> </w:t>
      </w:r>
      <w:r w:rsidRPr="0055311F">
        <w:rPr>
          <w:rFonts w:cs="Bookman Old Style"/>
        </w:rPr>
        <w:t>î</w:t>
      </w:r>
      <w:r w:rsidRPr="0055311F">
        <w:t>n situa</w:t>
      </w:r>
      <w:r w:rsidRPr="0055311F">
        <w:rPr>
          <w:rFonts w:cs="Bookman Old Style"/>
        </w:rPr>
        <w:t>ţ</w:t>
      </w:r>
      <w:r w:rsidRPr="0055311F">
        <w:t xml:space="preserve">ia </w:t>
      </w:r>
      <w:r w:rsidRPr="0055311F">
        <w:rPr>
          <w:rFonts w:cs="Bookman Old Style"/>
        </w:rPr>
        <w:t>î</w:t>
      </w:r>
      <w:r w:rsidRPr="0055311F">
        <w:t>n care nu exist</w:t>
      </w:r>
      <w:r w:rsidRPr="0055311F">
        <w:rPr>
          <w:rFonts w:cs="Bookman Old Style"/>
        </w:rPr>
        <w:t>ă</w:t>
      </w:r>
      <w:r w:rsidRPr="0055311F">
        <w:t xml:space="preserve"> un post vacant, promovarea personalului plătit din fonduri publice în funcţii, grade sau trepte profesionale se va face prin transformarea postului din statul de funcţii în care acesta este încadrat într-unul de nivel imediat superior </w:t>
      </w:r>
      <w:r w:rsidRPr="0055311F">
        <w:rPr>
          <w:rFonts w:cs="Cambria"/>
        </w:rPr>
        <w:t>ș</w:t>
      </w:r>
      <w:r w:rsidRPr="0055311F">
        <w:t>i art.5 al Anexei VIII, cap.I, lit.A, pct.III care precizează că 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14:paraId="16B42E04" w14:textId="77777777" w:rsidR="00AA1FC5" w:rsidRDefault="00AA1FC5" w:rsidP="00AA1FC5">
      <w:pPr>
        <w:jc w:val="both"/>
      </w:pPr>
      <w:r w:rsidRPr="0055311F">
        <w:tab/>
        <w:t>- H.C.L. nr.89/2017 a Consiliului Local al municipiului Dej;</w:t>
      </w:r>
    </w:p>
    <w:p w14:paraId="1956185C" w14:textId="77777777" w:rsidR="00AA1FC5" w:rsidRDefault="00AA1FC5" w:rsidP="00AA1FC5">
      <w:pPr>
        <w:jc w:val="both"/>
      </w:pPr>
      <w:r>
        <w:tab/>
      </w:r>
      <w:r>
        <w:tab/>
        <w:t xml:space="preserve">Cu respectarea prevederilor O.U.G. nr.63/2010 </w:t>
      </w:r>
      <w:r w:rsidRPr="00FC5354">
        <w:t>pentru modificarea şi completarea Legii nr. 273/2006 privind finanţele publice locale, precum şi pentru stabilirea unor măsuri financiare</w:t>
      </w:r>
      <w:r>
        <w:t>, cu modificările şi completările ulterioare și a H.C.L. nr.140/2017 privind Planul de ocupare a funcțiilor publice pe anul 2016 pentru aparatul de specialitate al Primarului municipiului Dej, modificată de H.C.L. nr.57/2018</w:t>
      </w:r>
      <w:r w:rsidRPr="00FA35B1">
        <w:t>;</w:t>
      </w:r>
    </w:p>
    <w:p w14:paraId="16F15126" w14:textId="77777777" w:rsidR="00AA1FC5" w:rsidRPr="0052236A" w:rsidRDefault="00AA1FC5" w:rsidP="00AA1FC5">
      <w:pPr>
        <w:jc w:val="both"/>
      </w:pPr>
      <w:r>
        <w:tab/>
      </w:r>
      <w:r>
        <w:tab/>
      </w:r>
      <w:r w:rsidRPr="0052236A">
        <w:t xml:space="preserve">Ținând cont de </w:t>
      </w:r>
      <w:r w:rsidRPr="0055311F">
        <w:t>adresa cu nr.2774/2018 a șefului de serviciu al  Serviciului Cultură, adresă prin care solicită modificare de posturi din structura pe care o conduce, modificări necesare datorită apariției unor noi servicii culturale oferite publicului</w:t>
      </w:r>
      <w:r w:rsidRPr="0052236A">
        <w:t>;</w:t>
      </w:r>
    </w:p>
    <w:p w14:paraId="42C2DC79" w14:textId="77777777" w:rsidR="00AA1FC5" w:rsidRPr="0052236A" w:rsidRDefault="00AA1FC5" w:rsidP="00AA1FC5">
      <w:pPr>
        <w:jc w:val="both"/>
      </w:pPr>
      <w:r w:rsidRPr="0052236A">
        <w:tab/>
      </w:r>
      <w:r w:rsidRPr="0052236A">
        <w:tab/>
        <w:t>În conformitate cu prevederile art.36, alin.(3), lit.b) din Legea nr.215/2001 Legea administraţiei publice locale, republicată, cu completările şi modificările ulterioare, care prevede că la propunerea primarului, consiliul local aprobă,  în condiţiile legii, statul de funcţii al aparatului de specialitate al primarului şi a serviciilor publice de interes local;</w:t>
      </w:r>
    </w:p>
    <w:p w14:paraId="4890D43D" w14:textId="77777777" w:rsidR="00AA1FC5" w:rsidRPr="0052236A" w:rsidRDefault="00AA1FC5" w:rsidP="00AA1FC5">
      <w:pPr>
        <w:jc w:val="both"/>
      </w:pPr>
      <w:r w:rsidRPr="0052236A">
        <w:tab/>
      </w:r>
      <w:r w:rsidRPr="0052236A">
        <w:tab/>
        <w:t>Cu respectarea prevederilor O.U.G. nr.63/2010 pentru modificarea şi completarea Legii nr. 273/2006 privind finanţele publice locale, precum şi pentru stabilirea unor măsuri financiare, cu modificările şi completările;</w:t>
      </w:r>
    </w:p>
    <w:p w14:paraId="772B1088" w14:textId="77777777" w:rsidR="00AA1FC5" w:rsidRPr="002E57F0" w:rsidRDefault="00AA1FC5" w:rsidP="00AA1FC5">
      <w:pPr>
        <w:jc w:val="both"/>
      </w:pPr>
      <w:r w:rsidRPr="0052236A">
        <w:tab/>
      </w:r>
      <w:r w:rsidRPr="0052236A">
        <w:tab/>
        <w:t xml:space="preserve">Prin prezenta propun aprobarea modificării </w:t>
      </w:r>
      <w:r w:rsidRPr="0055311F">
        <w:t>modificarea Anexei nr.II la HCL nr.</w:t>
      </w:r>
      <w:r>
        <w:t>132/</w:t>
      </w:r>
      <w:r w:rsidRPr="0055311F">
        <w:t>2016 privind aprobarea organigramei, statului de funcţii şi a numărului de posturi pentru aparatul de specialitate al Primarului municipiului Dej şi serviciile subordonate</w:t>
      </w:r>
      <w:r>
        <w:t xml:space="preserve">, </w:t>
      </w:r>
      <w:r w:rsidRPr="00F55E5C">
        <w:rPr>
          <w:iCs/>
        </w:rPr>
        <w:t>conform anexei</w:t>
      </w:r>
      <w:r>
        <w:rPr>
          <w:iCs/>
        </w:rPr>
        <w:t>.</w:t>
      </w:r>
    </w:p>
    <w:p w14:paraId="4A263295" w14:textId="77777777" w:rsidR="00AA1FC5" w:rsidRDefault="00AA1FC5" w:rsidP="00AA1FC5">
      <w:pPr>
        <w:jc w:val="both"/>
        <w:rPr>
          <w:iCs/>
        </w:rPr>
      </w:pPr>
    </w:p>
    <w:p w14:paraId="366F5DAA" w14:textId="77777777" w:rsidR="00AA1FC5" w:rsidRDefault="00AA1FC5" w:rsidP="00AA1FC5">
      <w:pPr>
        <w:jc w:val="both"/>
        <w:rPr>
          <w:iCs/>
        </w:rPr>
      </w:pPr>
    </w:p>
    <w:p w14:paraId="69690CEF" w14:textId="77777777" w:rsidR="00AA1FC5" w:rsidRPr="00C335B7" w:rsidRDefault="00AA1FC5" w:rsidP="00AA1FC5">
      <w:pPr>
        <w:jc w:val="both"/>
      </w:pPr>
    </w:p>
    <w:p w14:paraId="7E222648" w14:textId="04411446" w:rsidR="00AA1FC5" w:rsidRDefault="00AA1FC5" w:rsidP="00AA1FC5">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Pr>
          <w:iCs/>
        </w:rPr>
        <w:t>Şef birou</w:t>
      </w:r>
    </w:p>
    <w:p w14:paraId="7F2382DA" w14:textId="1825ACCD" w:rsidR="00AA1FC5" w:rsidRDefault="00AA1FC5" w:rsidP="00AA1FC5">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Carmen Dunca</w:t>
      </w:r>
    </w:p>
    <w:p w14:paraId="79A2766D" w14:textId="77777777" w:rsidR="001B05BD" w:rsidRPr="00AA1FC5" w:rsidRDefault="001B05BD" w:rsidP="00AA1FC5"/>
    <w:sectPr w:rsidR="001B05BD" w:rsidRPr="00AA1FC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A1FC5"/>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Proiectul de hotărâre privind modificarea Anexei nr.II la HCL nr.132/2016 privind aprobarea organigramei, statului de funcţii şi a numărului de posturi pentru aparatul de specialitate al Primarului municipiului Dej şi serviciile subordonate</Nume_x0020_proiect_x0020_HCL>
    <_dlc_DocId xmlns="49ad8bbe-11e1-42b2-a965-6a341b5f7ad4">PMD18-1485498287-1289</_dlc_DocId>
    <_dlc_DocIdUrl xmlns="49ad8bbe-11e1-42b2-a965-6a341b5f7ad4">
      <Url>http://smdoc/Situri/CL/_layouts/15/DocIdRedir.aspx?ID=PMD18-1485498287-1289</Url>
      <Description>PMD18-1485498287-1289</Description>
    </_dlc_DocIdUrl>
    <Compartiment xmlns="49ad8bbe-11e1-42b2-a965-6a341b5f7ad4">16</Compartiment>
  </documentManagement>
</p:properties>
</file>

<file path=customXml/itemProps1.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8323B82D-1B26-45A3-A4BA-2D53DD8600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4412</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5162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hotărâre privind modificare stat funcții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2018-02-07T10:58:00Z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b8cf3af0-bfc8-4c70-9345-8e0e497ac741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